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542" w:beforeAutospacing="0" w:after="360" w:afterAutospacing="0"/>
        <w:ind w:left="720" w:right="720"/>
        <w:jc w:val="center"/>
        <w:rPr>
          <w:rFonts w:ascii="小标宋体" w:hAnsi="小标宋体" w:eastAsia="小标宋体" w:cs="小标宋体"/>
          <w:sz w:val="42"/>
          <w:szCs w:val="42"/>
        </w:rPr>
      </w:pPr>
      <w:r>
        <w:rPr>
          <w:rFonts w:hint="default" w:ascii="小标宋体" w:hAnsi="小标宋体" w:eastAsia="小标宋体" w:cs="小标宋体"/>
          <w:sz w:val="42"/>
          <w:szCs w:val="42"/>
          <w:bdr w:val="none" w:color="auto" w:sz="0" w:space="0"/>
          <w:shd w:val="clear" w:fill="FFFFFF"/>
        </w:rPr>
        <w:t>关于2020-2021学年选派本科生赴江南大学交流学习的通知</w:t>
      </w:r>
    </w:p>
    <w:p>
      <w:pPr>
        <w:pStyle w:val="3"/>
        <w:keepNext w:val="0"/>
        <w:keepLines w:val="0"/>
        <w:widowControl/>
        <w:suppressLineNumbers w:val="0"/>
        <w:spacing w:before="120" w:beforeAutospacing="0" w:after="360" w:afterAutospacing="0"/>
        <w:ind w:left="720" w:right="720"/>
        <w:rPr>
          <w:rFonts w:hint="eastAsia" w:ascii="微软雅黑" w:hAnsi="微软雅黑" w:eastAsia="微软雅黑" w:cs="微软雅黑"/>
          <w:sz w:val="19"/>
          <w:szCs w:val="19"/>
        </w:rPr>
      </w:pPr>
      <w:r>
        <w:rPr>
          <w:rFonts w:hint="eastAsia" w:ascii="微软雅黑" w:hAnsi="微软雅黑" w:eastAsia="微软雅黑" w:cs="微软雅黑"/>
          <w:sz w:val="19"/>
          <w:szCs w:val="19"/>
          <w:bdr w:val="none" w:color="auto" w:sz="0" w:space="0"/>
          <w:shd w:val="clear" w:fill="FFFFFF"/>
        </w:rPr>
        <w:t>各学院（系）：</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为适应社会对高素质人才培养的需要，进一步深化校际优质资源共享，加强校际合作与交流，充分发挥各自优势和特色，提高本科生培养质量，我校拟选派10名本科生到江南大学进行交流学习，具体事项如下：</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一、访学时间</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2020年9月至2021年7月。</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二、合作学校</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江南大学（具体拟选派专业和接收人数见附件1）。</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三、申请条件</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1.拥护中国共产党的领导和社会主义制度，具有良好的政治素质，社会责任感强，遵纪守法，积极向上，身心健康；</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2.诚实守信，学风端正，品行优良，无考试作弊或剽窃他人学术成果等行为；</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3. 2018级在校全日制本科生。</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四、选报程序</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（一）学生报名</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学生填写西北农林科技大学本科生访学申请表并附本科阶段成绩单复印件，于2020年8月26日前交学院教学办公室。</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（二）遴选推荐</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各学院（系）于2020年8月27日前完成初选并按推荐顺序提交汇总表至教务处。教务处对各学院报送的访学名单进行审核并公示。</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五、访学学生管理</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1.交流学生学籍保留在学校，可在合作交流学校报名参加全国各类资质证书考试。学校承认在合作交流学校所修课程内容、所取得的学分和获得的相关奖励。</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2.交流学生享受对方在校生的有关待遇。各种评优、研究生推免、奖助学金评定、困难补助等，由学校参照合作学校提供的有关学习证明材料进行评定。</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3.交流学生在交流期间所发生的医疗费用按照学校相关规定回校报销。</w:t>
      </w:r>
    </w:p>
    <w:p>
      <w:pPr>
        <w:pStyle w:val="3"/>
        <w:keepNext w:val="0"/>
        <w:keepLines w:val="0"/>
        <w:widowControl/>
        <w:suppressLineNumbers w:val="0"/>
        <w:spacing w:before="120" w:beforeAutospacing="0" w:after="360" w:afterAutospacing="0"/>
        <w:ind w:left="720" w:right="720"/>
      </w:pPr>
      <w:r>
        <w:rPr>
          <w:rFonts w:hint="eastAsia" w:ascii="微软雅黑" w:hAnsi="微软雅黑" w:eastAsia="微软雅黑" w:cs="微软雅黑"/>
          <w:sz w:val="19"/>
          <w:szCs w:val="19"/>
          <w:bdr w:val="none" w:color="auto" w:sz="0" w:space="0"/>
          <w:shd w:val="clear" w:fill="FFFFFF"/>
        </w:rPr>
        <w:t>4.江南大学交流学生费用按照我校标准向我校缴纳。原则上，交流学生在交流期间，不能申请出国（境）。</w:t>
      </w:r>
    </w:p>
    <w:p>
      <w:pPr>
        <w:pStyle w:val="3"/>
        <w:keepNext w:val="0"/>
        <w:keepLines w:val="0"/>
        <w:widowControl/>
        <w:suppressLineNumbers w:val="0"/>
        <w:spacing w:before="120" w:beforeAutospacing="0" w:after="360" w:afterAutospacing="0"/>
        <w:ind w:left="720" w:right="720"/>
      </w:pPr>
    </w:p>
    <w:p>
      <w:pPr>
        <w:pStyle w:val="16"/>
        <w:keepNext w:val="0"/>
        <w:keepLines w:val="0"/>
        <w:widowControl/>
        <w:suppressLineNumbers w:val="0"/>
        <w:spacing w:before="120" w:beforeAutospacing="0" w:after="482" w:afterAutospacing="0"/>
        <w:ind w:left="720" w:right="720"/>
        <w:jc w:val="center"/>
      </w:pPr>
      <w:r>
        <w:rPr>
          <w:bdr w:val="none" w:color="auto" w:sz="0" w:space="0"/>
          <w:shd w:val="clear" w:fill="FFFFFF"/>
        </w:rPr>
        <w:t>教务处</w:t>
      </w:r>
    </w:p>
    <w:p>
      <w:pPr>
        <w:pStyle w:val="17"/>
        <w:keepNext w:val="0"/>
        <w:keepLines w:val="0"/>
        <w:widowControl/>
        <w:suppressLineNumbers w:val="0"/>
        <w:spacing w:before="120" w:beforeAutospacing="0" w:after="482" w:afterAutospacing="0"/>
        <w:ind w:left="720" w:right="720"/>
        <w:jc w:val="center"/>
      </w:pPr>
      <w:r>
        <w:rPr>
          <w:bdr w:val="none" w:color="auto" w:sz="0" w:space="0"/>
          <w:shd w:val="clear" w:fill="FFFFFF"/>
        </w:rPr>
        <w:t>2020-08-24</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小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8B4446"/>
    <w:rsid w:val="751F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1"/>
    <w:basedOn w:val="1"/>
    <w:next w:val="1"/>
    <w:qFormat/>
    <w:uiPriority w:val="0"/>
    <w:pPr>
      <w:spacing w:before="240" w:beforeAutospacing="0" w:after="120" w:afterAutospacing="0" w:line="13" w:lineRule="atLeast"/>
      <w:ind w:left="0" w:right="0"/>
      <w:jc w:val="left"/>
    </w:pPr>
    <w:rPr>
      <w:rFonts w:hint="eastAsia" w:ascii="宋体" w:hAnsi="宋体" w:eastAsia="宋体" w:cs="宋体"/>
      <w:b/>
      <w:kern w:val="44"/>
      <w:sz w:val="43"/>
      <w:szCs w:val="43"/>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hd w:val="clear" w:fill="auto"/>
      <w:spacing w:before="0" w:beforeAutospacing="0" w:after="120" w:afterAutospacing="0"/>
      <w:ind w:left="0" w:right="0"/>
      <w:jc w:val="left"/>
    </w:pPr>
    <w:rPr>
      <w:kern w:val="0"/>
      <w:sz w:val="24"/>
      <w:shd w:val="clear" w:fill="auto"/>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rPr>
      <w:shd w:val="clear" w:fill="FFFFFF"/>
    </w:rPr>
  </w:style>
  <w:style w:type="character" w:styleId="11">
    <w:name w:val="Hyperlink"/>
    <w:basedOn w:val="5"/>
    <w:uiPriority w:val="0"/>
    <w:rPr>
      <w:color w:val="000000"/>
      <w:u w:val="none"/>
    </w:rPr>
  </w:style>
  <w:style w:type="character" w:styleId="12">
    <w:name w:val="HTML Code"/>
    <w:basedOn w:val="5"/>
    <w:uiPriority w:val="0"/>
    <w:rPr>
      <w:rFonts w:hint="default" w:ascii="Consolas" w:hAnsi="Consolas" w:eastAsia="Consolas" w:cs="Consolas"/>
      <w:color w:val="C7254E"/>
      <w:sz w:val="21"/>
      <w:szCs w:val="21"/>
      <w:bdr w:val="none" w:color="auto" w:sz="0" w:space="0"/>
      <w:shd w:val="clear" w:fill="F9F2F4"/>
    </w:rPr>
  </w:style>
  <w:style w:type="character" w:styleId="13">
    <w:name w:val="HTML Cite"/>
    <w:basedOn w:val="5"/>
    <w:uiPriority w:val="0"/>
  </w:style>
  <w:style w:type="character" w:styleId="14">
    <w:name w:val="HTML Keyboard"/>
    <w:basedOn w:val="5"/>
    <w:uiPriority w:val="0"/>
    <w:rPr>
      <w:rFonts w:ascii="Consolas" w:hAnsi="Consolas" w:eastAsia="Consolas" w:cs="Consolas"/>
      <w:color w:val="FFFFFF"/>
      <w:sz w:val="21"/>
      <w:szCs w:val="21"/>
      <w:bdr w:val="none" w:color="auto" w:sz="0" w:space="0"/>
      <w:shd w:val="clear" w:fill="333333"/>
    </w:rPr>
  </w:style>
  <w:style w:type="character" w:styleId="15">
    <w:name w:val="HTML Sample"/>
    <w:basedOn w:val="5"/>
    <w:uiPriority w:val="0"/>
    <w:rPr>
      <w:rFonts w:hint="default" w:ascii="Consolas" w:hAnsi="Consolas" w:eastAsia="Consolas" w:cs="Consolas"/>
      <w:sz w:val="21"/>
      <w:szCs w:val="21"/>
    </w:rPr>
  </w:style>
  <w:style w:type="paragraph" w:customStyle="1" w:styleId="16">
    <w:name w:val="zuozhe"/>
    <w:basedOn w:val="1"/>
    <w:uiPriority w:val="0"/>
    <w:pPr>
      <w:shd w:val="clear" w:fill="auto"/>
      <w:spacing w:before="360" w:beforeAutospacing="0"/>
      <w:ind w:left="6000"/>
      <w:jc w:val="left"/>
    </w:pPr>
    <w:rPr>
      <w:rFonts w:ascii="微软雅黑" w:hAnsi="微软雅黑" w:eastAsia="微软雅黑" w:cs="微软雅黑"/>
      <w:kern w:val="0"/>
      <w:sz w:val="19"/>
      <w:szCs w:val="19"/>
      <w:shd w:val="clear" w:fill="auto"/>
      <w:lang w:val="en-US" w:eastAsia="zh-CN" w:bidi="ar"/>
    </w:rPr>
  </w:style>
  <w:style w:type="paragraph" w:customStyle="1" w:styleId="17">
    <w:name w:val="zuozhewujianju"/>
    <w:basedOn w:val="1"/>
    <w:uiPriority w:val="0"/>
    <w:pPr>
      <w:shd w:val="clear" w:fill="auto"/>
      <w:ind w:left="6000"/>
      <w:jc w:val="left"/>
    </w:pPr>
    <w:rPr>
      <w:rFonts w:hint="eastAsia" w:ascii="微软雅黑" w:hAnsi="微软雅黑" w:eastAsia="微软雅黑" w:cs="微软雅黑"/>
      <w:kern w:val="0"/>
      <w:sz w:val="19"/>
      <w:szCs w:val="19"/>
      <w:shd w:val="clear" w:fill="auto"/>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2020-08-25T08:24:49Z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