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542" w:beforeAutospacing="0" w:after="360" w:afterAutospacing="0"/>
        <w:ind w:left="720" w:right="720"/>
        <w:jc w:val="center"/>
        <w:rPr>
          <w:rFonts w:ascii="小标宋体" w:hAnsi="小标宋体" w:eastAsia="小标宋体" w:cs="小标宋体"/>
          <w:sz w:val="42"/>
          <w:szCs w:val="42"/>
        </w:rPr>
      </w:pPr>
      <w:r>
        <w:rPr>
          <w:rFonts w:hint="default" w:ascii="小标宋体" w:hAnsi="小标宋体" w:eastAsia="小标宋体" w:cs="小标宋体"/>
          <w:sz w:val="42"/>
          <w:szCs w:val="42"/>
          <w:bdr w:val="none" w:color="auto" w:sz="0" w:space="0"/>
          <w:shd w:val="clear" w:fill="FFFFFF"/>
        </w:rPr>
        <w:t>关于做好2020年9月全国大学英语四、六级考试考务和监考工作的通知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各学院（系、部）、相关处（室）、直属单位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根据教育部和陕西省考试院有关要求，为确保我校2020年9月19日全国大学英语四、六级考试顺利进行，现就做好考务和监考工作有关事项通知如下：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Style w:val="6"/>
          <w:rFonts w:hint="eastAsia" w:ascii="微软雅黑" w:hAnsi="微软雅黑" w:eastAsia="微软雅黑" w:cs="微软雅黑"/>
          <w:b/>
          <w:sz w:val="19"/>
          <w:szCs w:val="19"/>
          <w:bdr w:val="none" w:color="auto" w:sz="0" w:space="0"/>
          <w:shd w:val="clear" w:fill="FFFFFF"/>
        </w:rPr>
        <w:t>一、考务工作安排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1．考务人员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考务人员由主考、副主考、巡考、播音、纪检、网络监控、安全保卫、后勤医疗、试题发放录像、考场办工作人员、预备监考等组成，考务工作安排见附件1。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2．考务培训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所有考务人员于2020年9月18日上午10:10-11:10在N3101召开培训会议。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Style w:val="6"/>
          <w:rFonts w:hint="eastAsia" w:ascii="微软雅黑" w:hAnsi="微软雅黑" w:eastAsia="微软雅黑" w:cs="微软雅黑"/>
          <w:b/>
          <w:sz w:val="19"/>
          <w:szCs w:val="19"/>
          <w:bdr w:val="none" w:color="auto" w:sz="0" w:space="0"/>
          <w:shd w:val="clear" w:fill="FFFFFF"/>
        </w:rPr>
        <w:t>二、监考工作安排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1．人员安排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监考人员由各单位责任心强、有监考经验的教职工组成。监考人员根据2020年09月CET监考人员安排表（附件2）划分的监考区域，考前在相应的考场办公室查看监考教室。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参加CET4的监考人员，分别在北校区8号教学楼和南校区3号教学楼监考，工作时间为8:00-12:00。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参加CET6的监考人员，分别在北校区8号教学楼和南校区3号教学楼、1号教学楼监考，工作时间为14:00-18:00。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2．监考培训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所有监考人员都必须参加学校统一组织的监考培训，培训时间为9月18日下午，南校区全体监考人员于15:00—16:00在S3T11、S3T12参加培训会；北校区全体监考人员于16:30—17:30在N8T09、N8T10参加培训会。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Style w:val="6"/>
          <w:rFonts w:hint="eastAsia" w:ascii="微软雅黑" w:hAnsi="微软雅黑" w:eastAsia="微软雅黑" w:cs="微软雅黑"/>
          <w:b/>
          <w:sz w:val="19"/>
          <w:szCs w:val="19"/>
          <w:bdr w:val="none" w:color="auto" w:sz="0" w:space="0"/>
          <w:shd w:val="clear" w:fill="FFFFFF"/>
        </w:rPr>
        <w:t>三、几点要求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1．四、六级考试是教育部主管的一项全国性教学考试，社会关注度高，考试组织管理工作任务重、难度大，请考务和监考人员高度重视，确保精力投入，完成相关工作任务。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2．考务和监考培训会议实行签到制度，请各单位通知相关人员按时参会。未参加培训者，不得承担四、六级考试工作任务。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3．已安排工作任务的考务和监考人员，需持证（校园卡、四六级监考牌）上岗，不得携带手机、随意调换工作岗位。四六级监考牌在培训会期间发放。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4．考务和监考人员必须按时到岗，严格遵守工作流程和规范，确保考试顺利进行。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 w:firstLine="4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联系人：肖小平    联系电话：87092245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</w:p>
    <w:p>
      <w:pPr>
        <w:pStyle w:val="16"/>
        <w:keepNext w:val="0"/>
        <w:keepLines w:val="0"/>
        <w:widowControl/>
        <w:suppressLineNumbers w:val="0"/>
        <w:spacing w:before="120" w:beforeAutospacing="0" w:after="482" w:afterAutospacing="0"/>
        <w:ind w:left="720" w:right="720"/>
        <w:jc w:val="center"/>
      </w:pPr>
      <w:r>
        <w:rPr>
          <w:bdr w:val="none" w:color="auto" w:sz="0" w:space="0"/>
          <w:shd w:val="clear" w:fill="FFFFFF"/>
        </w:rPr>
        <w:t>教务处</w:t>
      </w:r>
    </w:p>
    <w:p>
      <w:pPr>
        <w:pStyle w:val="17"/>
        <w:keepNext w:val="0"/>
        <w:keepLines w:val="0"/>
        <w:widowControl/>
        <w:suppressLineNumbers w:val="0"/>
        <w:spacing w:before="120" w:beforeAutospacing="0" w:after="482" w:afterAutospacing="0"/>
        <w:ind w:left="720" w:right="720"/>
        <w:jc w:val="center"/>
      </w:pPr>
      <w:r>
        <w:rPr>
          <w:bdr w:val="none" w:color="auto" w:sz="0" w:space="0"/>
          <w:shd w:val="clear" w:fill="FFFFFF"/>
        </w:rPr>
        <w:t>2020-09-15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F259A"/>
    <w:rsid w:val="728B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40" w:beforeAutospacing="0" w:after="120" w:afterAutospacing="0" w:line="13" w:lineRule="atLeast"/>
      <w:ind w:left="0" w:right="0"/>
      <w:jc w:val="left"/>
    </w:pPr>
    <w:rPr>
      <w:rFonts w:hint="eastAsia" w:ascii="宋体" w:hAnsi="宋体" w:eastAsia="宋体" w:cs="宋体"/>
      <w:b/>
      <w:kern w:val="44"/>
      <w:sz w:val="43"/>
      <w:szCs w:val="43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5"/>
    <w:uiPriority w:val="0"/>
    <w:rPr>
      <w:rFonts w:ascii="Consolas" w:hAnsi="Consolas" w:eastAsia="Consolas" w:cs="Consolas"/>
      <w:sz w:val="21"/>
      <w:szCs w:val="21"/>
    </w:rPr>
  </w:style>
  <w:style w:type="paragraph" w:customStyle="1" w:styleId="16">
    <w:name w:val="zuozhe"/>
    <w:basedOn w:val="1"/>
    <w:uiPriority w:val="0"/>
    <w:pPr>
      <w:spacing w:before="360" w:beforeAutospacing="0"/>
      <w:ind w:left="6000"/>
      <w:jc w:val="left"/>
    </w:pPr>
    <w:rPr>
      <w:rFonts w:ascii="微软雅黑" w:hAnsi="微软雅黑" w:eastAsia="微软雅黑" w:cs="微软雅黑"/>
      <w:kern w:val="0"/>
      <w:sz w:val="19"/>
      <w:szCs w:val="19"/>
      <w:lang w:val="en-US" w:eastAsia="zh-CN" w:bidi="ar"/>
    </w:rPr>
  </w:style>
  <w:style w:type="paragraph" w:customStyle="1" w:styleId="17">
    <w:name w:val="zuozhewujianju"/>
    <w:basedOn w:val="1"/>
    <w:uiPriority w:val="0"/>
    <w:pPr>
      <w:ind w:left="6000"/>
      <w:jc w:val="left"/>
    </w:pPr>
    <w:rPr>
      <w:rFonts w:hint="eastAsia" w:ascii="微软雅黑" w:hAnsi="微软雅黑" w:eastAsia="微软雅黑" w:cs="微软雅黑"/>
      <w:kern w:val="0"/>
      <w:sz w:val="19"/>
      <w:szCs w:val="19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2020-09-15T08:27:42Z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