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542" w:beforeAutospacing="0" w:after="360" w:afterAutospacing="0"/>
        <w:ind w:left="720" w:right="720"/>
        <w:jc w:val="center"/>
        <w:rPr>
          <w:rFonts w:ascii="小标宋体" w:hAnsi="小标宋体" w:eastAsia="小标宋体" w:cs="小标宋体"/>
          <w:sz w:val="42"/>
          <w:szCs w:val="42"/>
        </w:rPr>
      </w:pPr>
      <w:r>
        <w:rPr>
          <w:rFonts w:hint="default" w:ascii="小标宋体" w:hAnsi="小标宋体" w:eastAsia="小标宋体" w:cs="小标宋体"/>
          <w:sz w:val="42"/>
          <w:szCs w:val="42"/>
          <w:bdr w:val="none" w:color="auto" w:sz="0" w:space="0"/>
          <w:shd w:val="clear" w:fill="FFFFFF"/>
        </w:rPr>
        <w:t>关于举办第六届全国大学生动物医学专业技能大赛校内选拔赛的通知</w:t>
      </w:r>
    </w:p>
    <w:p>
      <w:pPr>
        <w:pStyle w:val="3"/>
        <w:keepNext w:val="0"/>
        <w:keepLines w:val="0"/>
        <w:widowControl/>
        <w:suppressLineNumbers w:val="0"/>
        <w:spacing w:before="120" w:beforeAutospacing="0" w:after="360" w:afterAutospacing="0"/>
        <w:ind w:left="720" w:right="720"/>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动物医学院2017级学生：</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为了激发和培养学生对兽医临床相关技能的爱好和兴趣，普及动物医学相关知识及理论，促进学生对兽医相关课程的理解和掌握，同时为参加第六届全国大学生动物医学专业技能大赛选拔参赛选手，特面向动物医学专业2017级本科生开展第六届大学生动物医学专业技能大赛校内选拔赛，本次大赛由动物医学院承办，现将有关事宜通知如下：</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一、参赛对象及要求</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我校动物医学专业2017级本科生均有资格以个人形式报名参赛。</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二、大赛安排</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大赛分初赛、复赛和决赛三个阶段进行，比赛时间和具体考场安排另行通知。</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1.初赛</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由大赛组委会组织相关专业老师进行命题，组织报名同学参加兽医基础知识考试竞赛和考核外科手术基本操作-打结，取前30%的同学进入复赛环节。</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2.复赛</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观看教学手术视频，从中寻找技术错误；同时考核外科手术基本操作-缝合，取前10%的同学进入决赛环节。</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3.决赛</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以活体动物-兔为实验动物，考察实践操作能力，最终选取5名同学获奖，并代表我校参加2020年11月下旬在四川农业大学举办的第六届全国大学生动物医学专业技能大赛。</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三、报名时间及方式</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自本通知发布之日起截止2020年9月6日，参赛学生请登录学校教务处实践教学与质量工程综合管理平台（</w:t>
      </w:r>
      <w:r>
        <w:rPr>
          <w:rFonts w:hint="eastAsia" w:ascii="微软雅黑" w:hAnsi="微软雅黑" w:eastAsia="微软雅黑" w:cs="微软雅黑"/>
          <w:color w:val="000000"/>
          <w:sz w:val="19"/>
          <w:szCs w:val="19"/>
          <w:u w:val="none"/>
          <w:bdr w:val="none" w:color="auto" w:sz="0" w:space="0"/>
          <w:shd w:val="clear" w:fill="FFFFFF"/>
        </w:rPr>
        <w:fldChar w:fldCharType="begin"/>
      </w:r>
      <w:r>
        <w:rPr>
          <w:rFonts w:hint="eastAsia" w:ascii="微软雅黑" w:hAnsi="微软雅黑" w:eastAsia="微软雅黑" w:cs="微软雅黑"/>
          <w:color w:val="000000"/>
          <w:sz w:val="19"/>
          <w:szCs w:val="19"/>
          <w:u w:val="none"/>
          <w:bdr w:val="none" w:color="auto" w:sz="0" w:space="0"/>
          <w:shd w:val="clear" w:fill="FFFFFF"/>
        </w:rPr>
        <w:instrText xml:space="preserve"> HYPERLINK "http://219.245.196.90/aexp/" </w:instrText>
      </w:r>
      <w:r>
        <w:rPr>
          <w:rFonts w:hint="eastAsia" w:ascii="微软雅黑" w:hAnsi="微软雅黑" w:eastAsia="微软雅黑" w:cs="微软雅黑"/>
          <w:color w:val="000000"/>
          <w:sz w:val="19"/>
          <w:szCs w:val="19"/>
          <w:u w:val="none"/>
          <w:bdr w:val="none" w:color="auto" w:sz="0" w:space="0"/>
          <w:shd w:val="clear" w:fill="FFFFFF"/>
        </w:rPr>
        <w:fldChar w:fldCharType="separate"/>
      </w:r>
      <w:r>
        <w:rPr>
          <w:rStyle w:val="11"/>
          <w:rFonts w:hint="eastAsia" w:ascii="微软雅黑" w:hAnsi="微软雅黑" w:eastAsia="微软雅黑" w:cs="微软雅黑"/>
          <w:color w:val="000000"/>
          <w:sz w:val="19"/>
          <w:szCs w:val="19"/>
          <w:u w:val="none"/>
          <w:bdr w:val="none" w:color="auto" w:sz="0" w:space="0"/>
          <w:shd w:val="clear" w:fill="FFFFFF"/>
        </w:rPr>
        <w:t>http://219.245.196.90/aexp/</w:t>
      </w:r>
      <w:r>
        <w:rPr>
          <w:rFonts w:hint="eastAsia" w:ascii="微软雅黑" w:hAnsi="微软雅黑" w:eastAsia="微软雅黑" w:cs="微软雅黑"/>
          <w:color w:val="000000"/>
          <w:sz w:val="19"/>
          <w:szCs w:val="19"/>
          <w:u w:val="none"/>
          <w:bdr w:val="none" w:color="auto" w:sz="0" w:space="0"/>
          <w:shd w:val="clear" w:fill="FFFFFF"/>
        </w:rPr>
        <w:fldChar w:fldCharType="end"/>
      </w:r>
      <w:r>
        <w:rPr>
          <w:rFonts w:hint="eastAsia" w:ascii="微软雅黑" w:hAnsi="微软雅黑" w:eastAsia="微软雅黑" w:cs="微软雅黑"/>
          <w:sz w:val="19"/>
          <w:szCs w:val="19"/>
          <w:bdr w:val="none" w:color="auto" w:sz="0" w:space="0"/>
          <w:shd w:val="clear" w:fill="FFFFFF"/>
        </w:rPr>
        <w:t>），进入学科竞赛管理子系统，在2020年“第六届大学生动物医学专业技能大赛”项目中报名。</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四、奖励办法</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大赛设个人一、二、三等奖若干名，学校将为获奖者颁发获奖证书及奖品鼓励，同时，根据《西北农林科技大学本科生创新创业与素质教育学分管理办法》记入创新创业与素质教育学分。</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大赛联系人：张欣珂</w:t>
      </w:r>
      <w:bookmarkStart w:id="0" w:name="_GoBack"/>
      <w:bookmarkEnd w:id="0"/>
    </w:p>
    <w:p>
      <w:pPr>
        <w:pStyle w:val="16"/>
        <w:keepNext w:val="0"/>
        <w:keepLines w:val="0"/>
        <w:widowControl/>
        <w:suppressLineNumbers w:val="0"/>
        <w:spacing w:before="120" w:beforeAutospacing="0" w:after="482" w:afterAutospacing="0"/>
        <w:ind w:left="720" w:right="720"/>
        <w:jc w:val="center"/>
      </w:pPr>
      <w:r>
        <w:rPr>
          <w:bdr w:val="none" w:color="auto" w:sz="0" w:space="0"/>
          <w:shd w:val="clear" w:fill="FFFFFF"/>
        </w:rPr>
        <w:t>教务处 动物医学院</w:t>
      </w:r>
    </w:p>
    <w:p>
      <w:pPr>
        <w:pStyle w:val="17"/>
        <w:keepNext w:val="0"/>
        <w:keepLines w:val="0"/>
        <w:widowControl/>
        <w:suppressLineNumbers w:val="0"/>
        <w:spacing w:before="120" w:beforeAutospacing="0" w:after="482" w:afterAutospacing="0"/>
        <w:ind w:left="720" w:right="720"/>
        <w:jc w:val="center"/>
      </w:pPr>
      <w:r>
        <w:rPr>
          <w:bdr w:val="none" w:color="auto" w:sz="0" w:space="0"/>
          <w:shd w:val="clear" w:fill="FFFFFF"/>
        </w:rPr>
        <w:t>2020-09-02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小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473F87"/>
    <w:rsid w:val="728B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240" w:beforeAutospacing="0" w:after="120" w:afterAutospacing="0" w:line="13" w:lineRule="atLeast"/>
      <w:ind w:left="0" w:right="0"/>
      <w:jc w:val="left"/>
    </w:pPr>
    <w:rPr>
      <w:rFonts w:hint="eastAsia" w:ascii="宋体" w:hAnsi="宋体" w:eastAsia="宋体" w:cs="宋体"/>
      <w:b/>
      <w:kern w:val="44"/>
      <w:sz w:val="43"/>
      <w:szCs w:val="43"/>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2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000000"/>
      <w:u w:val="none"/>
    </w:rPr>
  </w:style>
  <w:style w:type="character" w:styleId="12">
    <w:name w:val="HTML Code"/>
    <w:basedOn w:val="5"/>
    <w:uiPriority w:val="0"/>
    <w:rPr>
      <w:rFonts w:ascii="Consolas" w:hAnsi="Consolas" w:eastAsia="Consolas" w:cs="Consolas"/>
      <w:color w:val="C7254E"/>
      <w:sz w:val="21"/>
      <w:szCs w:val="21"/>
      <w:bdr w:val="none" w:color="auto" w:sz="0" w:space="0"/>
      <w:shd w:val="clear" w:fill="F9F2F4"/>
    </w:rPr>
  </w:style>
  <w:style w:type="character" w:styleId="13">
    <w:name w:val="HTML Cite"/>
    <w:basedOn w:val="5"/>
    <w:uiPriority w:val="0"/>
  </w:style>
  <w:style w:type="character" w:styleId="14">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5"/>
    <w:uiPriority w:val="0"/>
    <w:rPr>
      <w:rFonts w:hint="default" w:ascii="Consolas" w:hAnsi="Consolas" w:eastAsia="Consolas" w:cs="Consolas"/>
      <w:sz w:val="21"/>
      <w:szCs w:val="21"/>
    </w:rPr>
  </w:style>
  <w:style w:type="paragraph" w:customStyle="1" w:styleId="16">
    <w:name w:val="zuozhe"/>
    <w:basedOn w:val="1"/>
    <w:uiPriority w:val="0"/>
    <w:pPr>
      <w:spacing w:before="360" w:beforeAutospacing="0"/>
      <w:ind w:left="6000"/>
      <w:jc w:val="left"/>
    </w:pPr>
    <w:rPr>
      <w:rFonts w:ascii="微软雅黑" w:hAnsi="微软雅黑" w:eastAsia="微软雅黑" w:cs="微软雅黑"/>
      <w:kern w:val="0"/>
      <w:sz w:val="19"/>
      <w:szCs w:val="19"/>
      <w:lang w:val="en-US" w:eastAsia="zh-CN" w:bidi="ar"/>
    </w:rPr>
  </w:style>
  <w:style w:type="paragraph" w:customStyle="1" w:styleId="17">
    <w:name w:val="zuozhewujianju"/>
    <w:basedOn w:val="1"/>
    <w:uiPriority w:val="0"/>
    <w:pPr>
      <w:ind w:left="6000"/>
      <w:jc w:val="left"/>
    </w:pPr>
    <w:rPr>
      <w:rFonts w:hint="eastAsia" w:ascii="微软雅黑" w:hAnsi="微软雅黑" w:eastAsia="微软雅黑" w:cs="微软雅黑"/>
      <w:kern w:val="0"/>
      <w:sz w:val="19"/>
      <w:szCs w:val="19"/>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2020-09-03T03:04:14Z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